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E5" w:rsidRDefault="00166CE5" w:rsidP="000942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Edizione marzo 2015</w:t>
      </w:r>
    </w:p>
    <w:p w:rsidR="0009420D" w:rsidRPr="0009420D" w:rsidRDefault="0009420D" w:rsidP="0009420D">
      <w:pPr>
        <w:jc w:val="center"/>
        <w:rPr>
          <w:b/>
          <w:sz w:val="40"/>
          <w:szCs w:val="40"/>
        </w:rPr>
      </w:pPr>
      <w:r w:rsidRPr="0009420D">
        <w:rPr>
          <w:b/>
          <w:sz w:val="40"/>
          <w:szCs w:val="40"/>
        </w:rPr>
        <w:t>MECCANICA</w:t>
      </w:r>
    </w:p>
    <w:p w:rsidR="00922E95" w:rsidRDefault="00922E95" w:rsidP="00F31A4B">
      <w:pPr>
        <w:jc w:val="center"/>
      </w:pPr>
      <w:r w:rsidRPr="00922E95">
        <w:rPr>
          <w:rFonts w:ascii="Incised901BdBT" w:hAnsi="Incised901BdBT" w:cs="Incised901BdBT"/>
          <w:b/>
          <w:sz w:val="34"/>
          <w:szCs w:val="34"/>
        </w:rPr>
        <w:t>Cinematica del punto materiale</w:t>
      </w:r>
    </w:p>
    <w:p w:rsidR="00922E95" w:rsidRPr="00922E95" w:rsidRDefault="00F31A4B" w:rsidP="00394999">
      <w:pPr>
        <w:rPr>
          <w:rFonts w:ascii="Cambria,Bold" w:hAnsi="Cambria,Bold" w:cs="Cambria,Bold"/>
          <w:b/>
          <w:bCs/>
          <w:sz w:val="26"/>
          <w:szCs w:val="26"/>
        </w:rPr>
      </w:pPr>
      <w:r w:rsidRPr="00394999">
        <w:rPr>
          <w:highlight w:val="red"/>
        </w:rPr>
        <w:t xml:space="preserve">Capitolo </w:t>
      </w:r>
      <w:r w:rsidR="00DC6E28">
        <w:rPr>
          <w:highlight w:val="red"/>
        </w:rPr>
        <w:t>2</w:t>
      </w:r>
      <w:r>
        <w:t xml:space="preserve">    </w:t>
      </w:r>
      <w:r w:rsidR="00922E95" w:rsidRPr="00922E95">
        <w:rPr>
          <w:rFonts w:ascii="Cambria,Bold" w:hAnsi="Cambria,Bold" w:cs="Cambria,Bold"/>
          <w:b/>
          <w:bCs/>
          <w:sz w:val="26"/>
          <w:szCs w:val="26"/>
        </w:rPr>
        <w:t>CINEM</w:t>
      </w:r>
      <w:r w:rsidR="00DC6E28">
        <w:rPr>
          <w:rFonts w:ascii="Cambria,Bold" w:hAnsi="Cambria,Bold" w:cs="Cambria,Bold"/>
          <w:b/>
          <w:bCs/>
          <w:sz w:val="26"/>
          <w:szCs w:val="26"/>
        </w:rPr>
        <w:t>ATICA DEL PUNTO MATERIALE IN DUE DIMENSIONI</w:t>
      </w:r>
    </w:p>
    <w:p w:rsidR="00B44246" w:rsidRDefault="00DC6E28" w:rsidP="00394999">
      <w:pPr>
        <w:rPr>
          <w:b/>
        </w:rPr>
      </w:pPr>
      <w:r>
        <w:rPr>
          <w:b/>
        </w:rPr>
        <w:t>PROBLEMA 2.3</w:t>
      </w:r>
      <w:r w:rsidR="00B44246" w:rsidRPr="004A0367">
        <w:rPr>
          <w:b/>
        </w:rPr>
        <w:t xml:space="preserve"> </w:t>
      </w:r>
    </w:p>
    <w:p w:rsidR="00394999" w:rsidRDefault="00DC6E28" w:rsidP="00B44246">
      <w:proofErr w:type="spellStart"/>
      <w:r>
        <w:t>Pag</w:t>
      </w:r>
      <w:proofErr w:type="spellEnd"/>
      <w:r>
        <w:t xml:space="preserve"> </w:t>
      </w:r>
      <w:proofErr w:type="gramStart"/>
      <w:r>
        <w:t>15</w:t>
      </w:r>
      <w:r w:rsidR="00394999">
        <w:t xml:space="preserve">  </w:t>
      </w:r>
      <w:r w:rsidRPr="00DC6E28">
        <w:rPr>
          <w:b/>
        </w:rPr>
        <w:t>Soluzione</w:t>
      </w:r>
      <w:proofErr w:type="gramEnd"/>
      <w:r>
        <w:t xml:space="preserve"> </w:t>
      </w:r>
      <w:r w:rsidR="00B44246">
        <w:rPr>
          <w:rFonts w:eastAsiaTheme="minorEastAsia"/>
          <w:i/>
        </w:rPr>
        <w:t>1</w:t>
      </w:r>
      <w:r>
        <w:rPr>
          <w:rFonts w:eastAsiaTheme="minorEastAsia"/>
          <w:i/>
        </w:rPr>
        <w:t>0</w:t>
      </w:r>
      <w:r w:rsidR="00B44246" w:rsidRPr="00561712">
        <w:rPr>
          <w:rFonts w:eastAsiaTheme="minorEastAsia"/>
          <w:i/>
          <w:vertAlign w:val="superscript"/>
        </w:rPr>
        <w:t>a</w:t>
      </w:r>
      <w:r w:rsidR="00B44246" w:rsidRPr="00561712">
        <w:rPr>
          <w:rFonts w:eastAsiaTheme="minorEastAsia"/>
          <w:i/>
        </w:rPr>
        <w:t xml:space="preserve"> riga: </w:t>
      </w:r>
      <w:r w:rsidR="00B44246">
        <w:rPr>
          <w:rFonts w:eastAsiaTheme="minorEastAsia"/>
          <w:i/>
        </w:rPr>
        <w:t xml:space="preserve">  </w:t>
      </w:r>
    </w:p>
    <w:p w:rsidR="00DC6E28" w:rsidRPr="00F74EDD" w:rsidRDefault="007417F4" w:rsidP="00DC6E28"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v</m:t>
            </m:r>
          </m:e>
          <m:sub>
            <m:r>
              <w:rPr>
                <w:rFonts w:ascii="Cambria Math" w:hAnsi="Cambria Math"/>
                <w:highlight w:val="yellow"/>
              </w:rPr>
              <m:t>0x</m:t>
            </m:r>
          </m:sub>
        </m:sSub>
        <m:r>
          <w:rPr>
            <w:rFonts w:ascii="Cambria Math" w:hAnsi="Cambria Math"/>
          </w:rPr>
          <m:t>= 23.62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    ;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0x</m:t>
                </m:r>
              </m:sub>
            </m:sSub>
          </m:num>
          <m:den>
            <m:r>
              <w:rPr>
                <w:rFonts w:ascii="Cambria Math" w:hAnsi="Cambria Math"/>
              </w:rPr>
              <m:t>COS50°</m:t>
            </m:r>
          </m:den>
        </m:f>
        <m:r>
          <w:rPr>
            <w:rFonts w:ascii="Cambria Math" w:hAnsi="Cambria Math"/>
          </w:rPr>
          <m:t>= 36.7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DC6E28">
        <w:t xml:space="preserve"> </w:t>
      </w:r>
    </w:p>
    <w:p w:rsidR="00407902" w:rsidRDefault="00407902" w:rsidP="009A6A0F">
      <w:pPr>
        <w:jc w:val="center"/>
      </w:pPr>
    </w:p>
    <w:p w:rsidR="00252A90" w:rsidRDefault="00252A90" w:rsidP="00252A90">
      <w:pPr>
        <w:rPr>
          <w:rFonts w:ascii="Cambria,Bold" w:hAnsi="Cambria,Bold" w:cs="Cambria,Bold"/>
          <w:b/>
          <w:bCs/>
          <w:sz w:val="26"/>
          <w:szCs w:val="26"/>
        </w:rPr>
      </w:pPr>
      <w:r w:rsidRPr="00394999">
        <w:rPr>
          <w:highlight w:val="red"/>
        </w:rPr>
        <w:t xml:space="preserve">Capitolo </w:t>
      </w:r>
      <w:r w:rsidRPr="002E2313">
        <w:rPr>
          <w:highlight w:val="red"/>
        </w:rPr>
        <w:t>5</w:t>
      </w:r>
      <w:r>
        <w:t xml:space="preserve">     </w:t>
      </w:r>
      <w:r>
        <w:rPr>
          <w:rFonts w:ascii="Cambria,Bold" w:hAnsi="Cambria,Bold" w:cs="Cambria,Bold"/>
          <w:b/>
          <w:bCs/>
          <w:sz w:val="26"/>
          <w:szCs w:val="26"/>
        </w:rPr>
        <w:t>LAVORO</w:t>
      </w:r>
    </w:p>
    <w:p w:rsidR="00252A90" w:rsidRDefault="00252A90" w:rsidP="00252A90">
      <w:pPr>
        <w:jc w:val="center"/>
        <w:rPr>
          <w:rFonts w:ascii="Cambria,Bold" w:hAnsi="Cambria,Bold" w:cs="Cambria,Bold"/>
          <w:b/>
          <w:bCs/>
          <w:sz w:val="26"/>
          <w:szCs w:val="26"/>
        </w:rPr>
      </w:pPr>
      <w:proofErr w:type="spellStart"/>
      <w:r>
        <w:rPr>
          <w:rFonts w:ascii="Cambria,Bold" w:hAnsi="Cambria,Bold" w:cs="Cambria,Bold"/>
          <w:b/>
          <w:bCs/>
          <w:sz w:val="26"/>
          <w:szCs w:val="26"/>
        </w:rPr>
        <w:t>Pag</w:t>
      </w:r>
      <w:proofErr w:type="spellEnd"/>
      <w:r>
        <w:rPr>
          <w:rFonts w:ascii="Cambria,Bold" w:hAnsi="Cambria,Bold" w:cs="Cambria,Bold"/>
          <w:b/>
          <w:bCs/>
          <w:sz w:val="26"/>
          <w:szCs w:val="26"/>
        </w:rPr>
        <w:t xml:space="preserve"> 44</w:t>
      </w:r>
    </w:p>
    <w:p w:rsidR="00252A90" w:rsidRDefault="00252A90" w:rsidP="00252A90">
      <w:pPr>
        <w:rPr>
          <w:b/>
        </w:rPr>
      </w:pPr>
      <w:r>
        <w:rPr>
          <w:b/>
        </w:rPr>
        <w:t>PROBLEMA 5</w:t>
      </w:r>
      <w:r w:rsidRPr="00561712">
        <w:rPr>
          <w:b/>
        </w:rPr>
        <w:t>.</w:t>
      </w:r>
      <w:r>
        <w:rPr>
          <w:b/>
        </w:rPr>
        <w:t>1</w:t>
      </w:r>
    </w:p>
    <w:p w:rsidR="00252A90" w:rsidRDefault="00252A90" w:rsidP="00252A90">
      <w:pPr>
        <w:autoSpaceDE w:val="0"/>
        <w:autoSpaceDN w:val="0"/>
        <w:adjustRightInd w:val="0"/>
        <w:rPr>
          <w:rFonts w:eastAsiaTheme="minorEastAsia"/>
          <w:i/>
        </w:rPr>
      </w:pPr>
      <w:r w:rsidRPr="00561712">
        <w:rPr>
          <w:rFonts w:eastAsiaTheme="minorEastAsia"/>
          <w:b/>
        </w:rPr>
        <w:t>Soluzione</w:t>
      </w:r>
      <w:r>
        <w:rPr>
          <w:rFonts w:eastAsiaTheme="minorEastAsia"/>
          <w:b/>
        </w:rPr>
        <w:t xml:space="preserve">.  </w:t>
      </w:r>
      <w:r>
        <w:rPr>
          <w:rFonts w:eastAsiaTheme="minorEastAsia"/>
          <w:i/>
        </w:rPr>
        <w:t xml:space="preserve"> 10</w:t>
      </w:r>
      <w:r w:rsidRPr="009A6A0F">
        <w:rPr>
          <w:rFonts w:eastAsiaTheme="minorEastAsia"/>
          <w:i/>
          <w:vertAlign w:val="superscript"/>
        </w:rPr>
        <w:t>a</w:t>
      </w:r>
      <w:r>
        <w:rPr>
          <w:rFonts w:eastAsiaTheme="minorEastAsia"/>
          <w:i/>
          <w:vertAlign w:val="superscript"/>
        </w:rPr>
        <w:t xml:space="preserve"> </w:t>
      </w:r>
      <w:r>
        <w:rPr>
          <w:rFonts w:eastAsiaTheme="minorEastAsia"/>
          <w:i/>
        </w:rPr>
        <w:t>riga</w:t>
      </w:r>
    </w:p>
    <w:p w:rsidR="00252A90" w:rsidRPr="00F90087" w:rsidRDefault="00252A90" w:rsidP="00252A90">
      <w:r>
        <w:t>verso discendente. L’accelerazione del blocco è nulla, per cui:</w:t>
      </w:r>
    </w:p>
    <w:p w:rsidR="00252A90" w:rsidRPr="00F90087" w:rsidRDefault="00252A90" w:rsidP="00252A90">
      <w:pPr>
        <w:pStyle w:val="Nessunaspaziatura"/>
        <w:rPr>
          <w:highlight w:val="yellow"/>
        </w:rPr>
      </w:pPr>
      <m:oMath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-|</m:t>
            </m:r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|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-|</m:t>
            </m:r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|+</m:t>
        </m:r>
        <m:r>
          <w:rPr>
            <w:rFonts w:ascii="Cambria Math" w:hAnsi="Cambria Math"/>
            <w:highlight w:val="yellow"/>
          </w:rPr>
          <m:t>mg</m:t>
        </m:r>
        <m:func>
          <m:funcPr>
            <m:ctrlPr>
              <w:rPr>
                <w:rFonts w:ascii="Cambria Math" w:hAnsi="Cambria Math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sin</m:t>
            </m:r>
          </m:fName>
          <m:e>
            <m:r>
              <w:rPr>
                <w:rFonts w:ascii="Cambria Math" w:hAnsi="Cambria Math"/>
                <w:highlight w:val="yellow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  <w:highlight w:val="yellow"/>
          </w:rPr>
          <m:t>=0</m:t>
        </m:r>
      </m:oMath>
      <w:r w:rsidRPr="00F90087">
        <w:rPr>
          <w:highlight w:val="yellow"/>
        </w:rPr>
        <w:t xml:space="preserve">   ;   </w:t>
      </w:r>
      <m:oMath>
        <m:r>
          <w:rPr>
            <w:rFonts w:ascii="Cambria Math" w:hAnsi="Cambria Math"/>
            <w:highlight w:val="yellow"/>
          </w:rPr>
          <m:t>N</m:t>
        </m:r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r>
          <w:rPr>
            <w:rFonts w:ascii="Cambria Math" w:hAnsi="Cambria Math"/>
            <w:highlight w:val="yellow"/>
          </w:rPr>
          <m:t>mg</m:t>
        </m:r>
        <m:func>
          <m:funcPr>
            <m:ctrlPr>
              <w:rPr>
                <w:rFonts w:ascii="Cambria Math" w:hAnsi="Cambria Math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cos</m:t>
            </m:r>
          </m:fName>
          <m:e>
            <m:r>
              <w:rPr>
                <w:rFonts w:ascii="Cambria Math" w:hAnsi="Cambria Math"/>
                <w:highlight w:val="yellow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=498.84</m:t>
            </m:r>
            <m:r>
              <w:rPr>
                <w:rFonts w:ascii="Cambria Math" w:hAnsi="Cambria Math"/>
                <w:highlight w:val="yellow"/>
              </w:rPr>
              <m:t>N</m:t>
            </m:r>
          </m:e>
        </m:func>
      </m:oMath>
      <w:r w:rsidRPr="00F90087">
        <w:rPr>
          <w:highlight w:val="yellow"/>
        </w:rPr>
        <w:t xml:space="preserve">   ;  </w:t>
      </w:r>
    </w:p>
    <w:p w:rsidR="00252A90" w:rsidRPr="00F90087" w:rsidRDefault="00252A90" w:rsidP="00252A90">
      <w:pPr>
        <w:pStyle w:val="Nessunaspaziatura"/>
        <w:rPr>
          <w:sz w:val="8"/>
          <w:szCs w:val="8"/>
          <w:highlight w:val="yellow"/>
        </w:rPr>
      </w:pPr>
    </w:p>
    <w:p w:rsidR="00252A90" w:rsidRPr="00F90087" w:rsidRDefault="00252A90" w:rsidP="00252A90">
      <w:pPr>
        <w:pStyle w:val="Nessunaspaziatura"/>
        <w:rPr>
          <w:highlight w:val="yellow"/>
        </w:rPr>
      </w:pPr>
      <w:r w:rsidRPr="00F90087">
        <w:rPr>
          <w:highlight w:val="yellow"/>
        </w:rPr>
        <w:t xml:space="preserve"> </w:t>
      </w:r>
      <m:oMath>
        <m:r>
          <m:rPr>
            <m:sty m:val="p"/>
          </m:rPr>
          <w:rPr>
            <w:rFonts w:ascii="Cambria Math" w:hAnsi="Cambria Math"/>
            <w:highlight w:val="yellow"/>
          </w:rPr>
          <m:t>|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|=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μ</m:t>
            </m:r>
          </m:e>
          <m:sub>
            <m:r>
              <w:rPr>
                <w:rFonts w:ascii="Cambria Math" w:hAnsi="Cambria Math"/>
                <w:highlight w:val="yellow"/>
              </w:rPr>
              <m:t>d</m:t>
            </m:r>
          </m:sub>
        </m:sSub>
        <m:r>
          <w:rPr>
            <w:rFonts w:ascii="Cambria Math" w:hAnsi="Cambria Math"/>
            <w:highlight w:val="yellow"/>
          </w:rPr>
          <m:t>N</m:t>
        </m:r>
        <m:r>
          <m:rPr>
            <m:sty m:val="p"/>
          </m:rPr>
          <w:rPr>
            <w:rFonts w:ascii="Cambria Math" w:hAnsi="Cambria Math"/>
            <w:highlight w:val="yellow"/>
          </w:rPr>
          <m:t>=74.83</m:t>
        </m:r>
        <m:r>
          <w:rPr>
            <w:rFonts w:ascii="Cambria Math" w:hAnsi="Cambria Math"/>
            <w:highlight w:val="yellow"/>
          </w:rPr>
          <m:t>N</m:t>
        </m:r>
        <m:r>
          <m:rPr>
            <m:sty m:val="p"/>
          </m:rPr>
          <w:rPr>
            <w:rFonts w:ascii="Cambria Math" w:hAnsi="Cambria Math"/>
            <w:highlight w:val="yellow"/>
          </w:rPr>
          <m:t xml:space="preserve">    ;    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r>
          <w:rPr>
            <w:rFonts w:ascii="Cambria Math" w:hAnsi="Cambria Math"/>
            <w:highlight w:val="yellow"/>
          </w:rPr>
          <m:t>mg</m:t>
        </m:r>
        <m:r>
          <m:rPr>
            <m:sty m:val="p"/>
          </m:rPr>
          <w:rPr>
            <w:rFonts w:ascii="Cambria Math" w:hAnsi="Cambria Math"/>
            <w:highlight w:val="yellow"/>
          </w:rPr>
          <m:t xml:space="preserve"> </m:t>
        </m:r>
        <m:func>
          <m:funcPr>
            <m:ctrlPr>
              <w:rPr>
                <w:rFonts w:ascii="Cambria Math" w:hAnsi="Cambria Math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sin</m:t>
            </m:r>
          </m:fName>
          <m:e>
            <m:r>
              <w:rPr>
                <w:rFonts w:ascii="Cambria Math" w:hAnsi="Cambria Math"/>
                <w:highlight w:val="yellow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  <w:highlight w:val="yellow"/>
          </w:rPr>
          <m:t>=311.33</m:t>
        </m:r>
        <m:r>
          <w:rPr>
            <w:rFonts w:ascii="Cambria Math" w:hAnsi="Cambria Math"/>
            <w:highlight w:val="yellow"/>
          </w:rPr>
          <m:t>N</m:t>
        </m:r>
        <m:r>
          <m:rPr>
            <m:sty m:val="p"/>
          </m:rPr>
          <w:rPr>
            <w:rFonts w:ascii="Cambria Math" w:hAnsi="Cambria Math"/>
            <w:highlight w:val="yellow"/>
          </w:rPr>
          <m:t xml:space="preserve">   ;</m:t>
        </m:r>
      </m:oMath>
      <w:r w:rsidRPr="00F90087">
        <w:rPr>
          <w:highlight w:val="yellow"/>
        </w:rPr>
        <w:t xml:space="preserve">   </w:t>
      </w:r>
      <m:oMath>
        <m:r>
          <m:rPr>
            <m:sty m:val="p"/>
          </m:rPr>
          <w:rPr>
            <w:rFonts w:ascii="Cambria Math" w:hAnsi="Cambria Math"/>
            <w:highlight w:val="yellow"/>
          </w:rPr>
          <m:t>|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|=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-|</m:t>
            </m:r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|+</m:t>
        </m:r>
        <m:r>
          <w:rPr>
            <w:rFonts w:ascii="Cambria Math" w:hAnsi="Cambria Math"/>
            <w:highlight w:val="yellow"/>
          </w:rPr>
          <m:t>mg</m:t>
        </m:r>
        <m:func>
          <m:funcPr>
            <m:ctrlPr>
              <w:rPr>
                <w:rFonts w:ascii="Cambria Math" w:hAnsi="Cambria Math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sin</m:t>
            </m:r>
          </m:fName>
          <m:e>
            <m:r>
              <w:rPr>
                <w:rFonts w:ascii="Cambria Math" w:hAnsi="Cambria Math"/>
                <w:highlight w:val="yellow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  <w:highlight w:val="yellow"/>
          </w:rPr>
          <m:t>=236.5</m:t>
        </m:r>
        <m:r>
          <w:rPr>
            <w:rFonts w:ascii="Cambria Math" w:hAnsi="Cambria Math"/>
            <w:highlight w:val="yellow"/>
          </w:rPr>
          <m:t>N</m:t>
        </m:r>
      </m:oMath>
      <w:r w:rsidRPr="00F90087">
        <w:rPr>
          <w:highlight w:val="yellow"/>
        </w:rPr>
        <w:t xml:space="preserve">   ;  </w:t>
      </w:r>
    </w:p>
    <w:p w:rsidR="00252A90" w:rsidRPr="00F90087" w:rsidRDefault="00252A90" w:rsidP="00252A90">
      <w:pPr>
        <w:pStyle w:val="Nessunaspaziatura"/>
        <w:rPr>
          <w:b/>
          <w:sz w:val="8"/>
          <w:szCs w:val="8"/>
          <w:highlight w:val="yellow"/>
        </w:rPr>
      </w:pPr>
    </w:p>
    <w:p w:rsidR="00252A90" w:rsidRPr="00F90087" w:rsidRDefault="00252A90" w:rsidP="00252A90">
      <w:pPr>
        <w:pStyle w:val="Nessunaspaziatura"/>
        <w:rPr>
          <w:rFonts w:ascii="Times New Roman" w:eastAsia="Times New Roman" w:hAnsi="Times New Roman" w:cs="Times New Roman"/>
          <w:highlight w:val="yellow"/>
        </w:rPr>
      </w:pPr>
      <m:oMath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L</m:t>
            </m:r>
          </m:e>
          <m:sub>
            <m:r>
              <w:rPr>
                <w:rFonts w:ascii="Cambria Math" w:hAnsi="Cambria Math"/>
                <w:highlight w:val="yellow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nary>
          <m:naryPr>
            <m:limLoc m:val="subSup"/>
            <m:ctrlPr>
              <w:rPr>
                <w:rFonts w:ascii="Cambria Math" w:hAnsi="Cambria Math"/>
                <w:highlight w:val="yellow"/>
              </w:rPr>
            </m:ctrlPr>
          </m:naryPr>
          <m:sub>
            <m:r>
              <w:rPr>
                <w:rFonts w:ascii="Cambria Math" w:hAnsi="Cambria Math"/>
                <w:highlight w:val="yellow"/>
              </w:rPr>
              <m:t>A</m:t>
            </m:r>
          </m:sub>
          <m:sup>
            <m:r>
              <w:rPr>
                <w:rFonts w:ascii="Cambria Math" w:hAnsi="Cambria Math"/>
                <w:highlight w:val="yellow"/>
              </w:rPr>
              <m:t>O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>u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highlight w:val="yellow"/>
              </w:rPr>
              <m:t>∙ds</m:t>
            </m:r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highlight w:val="yellow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F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u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highlight w:val="yellow"/>
          </w:rPr>
          <m:t xml:space="preserve">  </m:t>
        </m:r>
        <m:r>
          <w:rPr>
            <w:rFonts w:ascii="Cambria Math" w:hAnsi="Cambria Math"/>
            <w:highlight w:val="yellow"/>
          </w:rPr>
          <m:t>x</m:t>
        </m:r>
        <m:sSubSup>
          <m:sSubSupPr>
            <m:ctrlPr>
              <w:rPr>
                <w:rFonts w:ascii="Cambria Math" w:eastAsia="Times New Roman" w:hAnsi="Cambria Math" w:cs="Times New Roman"/>
                <w:highlight w:val="yellow"/>
                <w:lang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|</m:t>
            </m:r>
          </m:e>
          <m:sub>
            <m:r>
              <w:rPr>
                <w:rFonts w:ascii="Cambria Math" w:hAnsi="Cambria Math"/>
                <w:highlight w:val="yellow"/>
              </w:rPr>
              <m:t>A</m:t>
            </m:r>
          </m:sub>
          <m:sup>
            <m:r>
              <w:rPr>
                <w:rFonts w:ascii="Cambria Math" w:hAnsi="Cambria Math"/>
                <w:highlight w:val="yellow"/>
              </w:rPr>
              <m:t>O</m:t>
            </m:r>
          </m:sup>
        </m:sSubSup>
        <m:r>
          <m:rPr>
            <m:sty m:val="p"/>
          </m:rPr>
          <w:rPr>
            <w:rFonts w:ascii="Cambria Math" w:hAnsi="Cambria Math"/>
            <w:highlight w:val="yellow"/>
          </w:rPr>
          <m:t>=</m:t>
        </m:r>
      </m:oMath>
      <w:r w:rsidRPr="00F90087">
        <w:rPr>
          <w:highlight w:val="yellow"/>
        </w:rPr>
        <w:t xml:space="preserve"> </w:t>
      </w:r>
      <m:oMath>
        <m:r>
          <m:rPr>
            <m:sty m:val="p"/>
          </m:rPr>
          <w:rPr>
            <w:rFonts w:ascii="Cambria Math" w:hAnsi="Cambria Math"/>
            <w:highlight w:val="yellow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F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u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highlight w:val="yellow"/>
          </w:rPr>
          <m:t xml:space="preserve">  </m:t>
        </m:r>
        <m:d>
          <m:dPr>
            <m:ctrlPr>
              <w:rPr>
                <w:rFonts w:ascii="Cambria Math" w:hAnsi="Cambria Math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A</m:t>
                </m:r>
              </m:sub>
            </m:sSub>
          </m:e>
        </m:d>
      </m:oMath>
    </w:p>
    <w:p w:rsidR="00252A90" w:rsidRPr="00F90087" w:rsidRDefault="00252A90" w:rsidP="00252A90">
      <w:pPr>
        <w:pStyle w:val="Nessunaspaziatura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252A90" w:rsidRPr="00F90087" w:rsidRDefault="00252A90" w:rsidP="00252A90">
      <w:pPr>
        <w:pStyle w:val="Nessunaspaziatura"/>
        <w:rPr>
          <w:highlight w:val="yellow"/>
        </w:rPr>
      </w:pPr>
      <m:oMath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|</m:t>
            </m:r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u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highlight w:val="yellow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</w:rPr>
                      <m:t>O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=</m:t>
            </m:r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|</m:t>
                </m:r>
                <m:r>
                  <w:rPr>
                    <w:rFonts w:ascii="Cambria Math" w:hAnsi="Cambria Math"/>
                    <w:highlight w:val="yellow"/>
                  </w:rPr>
                  <m:t>F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u</m:t>
                </m:r>
              </m:sub>
            </m:sSub>
          </m:e>
        </m:d>
        <m:d>
          <m:dPr>
            <m:ctrlPr>
              <w:rPr>
                <w:rFonts w:ascii="Cambria Math" w:hAnsi="Cambria Math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-</m:t>
            </m:r>
            <m:r>
              <w:rPr>
                <w:rFonts w:ascii="Cambria Math" w:hAnsi="Cambria Math"/>
                <w:highlight w:val="yellow"/>
              </w:rPr>
              <m:t>l</m:t>
            </m:r>
          </m:e>
        </m:d>
        <m:r>
          <m:rPr>
            <m:sty m:val="p"/>
          </m:rPr>
          <w:rPr>
            <w:rFonts w:ascii="Cambria Math" w:hAnsi="Cambria Math"/>
            <w:highlight w:val="yellow"/>
          </w:rPr>
          <m:t xml:space="preserve">=-402 </m:t>
        </m:r>
        <m:r>
          <w:rPr>
            <w:rFonts w:ascii="Cambria Math" w:hAnsi="Cambria Math"/>
            <w:highlight w:val="yellow"/>
          </w:rPr>
          <m:t>J</m:t>
        </m:r>
        <m:r>
          <m:rPr>
            <m:sty m:val="p"/>
          </m:rPr>
          <w:rPr>
            <w:rFonts w:ascii="Cambria Math" w:hAnsi="Cambria Math"/>
            <w:highlight w:val="yellow"/>
          </w:rPr>
          <m:t xml:space="preserve">   (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b>
            <m:r>
              <w:rPr>
                <w:rFonts w:ascii="Cambria Math" w:hAnsi="Cambria Math"/>
                <w:highlight w:val="yellow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&lt;</m:t>
        </m:r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b>
            <m:r>
              <w:rPr>
                <w:rFonts w:ascii="Cambria Math" w:hAnsi="Cambria Math"/>
                <w:highlight w:val="yellow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)</m:t>
        </m:r>
      </m:oMath>
      <w:r w:rsidRPr="00F90087">
        <w:rPr>
          <w:highlight w:val="yellow"/>
        </w:rPr>
        <w:t xml:space="preserve"> </w:t>
      </w:r>
      <w:proofErr w:type="gramStart"/>
      <w:r w:rsidRPr="00F90087">
        <w:rPr>
          <w:highlight w:val="yellow"/>
        </w:rPr>
        <w:t>;  e</w:t>
      </w:r>
      <w:proofErr w:type="gramEnd"/>
      <w:r w:rsidRPr="00F90087">
        <w:rPr>
          <w:highlight w:val="yellow"/>
        </w:rPr>
        <w:t>, con procedura analoga,</w:t>
      </w:r>
    </w:p>
    <w:p w:rsidR="00252A90" w:rsidRPr="00F90087" w:rsidRDefault="00252A90" w:rsidP="00252A90">
      <w:pPr>
        <w:pStyle w:val="Nessunaspaziatura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252A90" w:rsidRPr="00F90087" w:rsidRDefault="00252A90" w:rsidP="00252A90">
      <w:pPr>
        <w:pStyle w:val="Nessunaspaziatura"/>
        <w:rPr>
          <w:highlight w:val="yellow"/>
        </w:rPr>
      </w:pPr>
      <m:oMath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L</m:t>
            </m:r>
          </m:e>
          <m:sub>
            <m:r>
              <w:rPr>
                <w:rFonts w:ascii="Cambria Math" w:hAnsi="Cambria Math"/>
                <w:highlight w:val="yellow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nary>
          <m:naryPr>
            <m:limLoc m:val="subSup"/>
            <m:ctrlPr>
              <w:rPr>
                <w:rFonts w:ascii="Cambria Math" w:hAnsi="Cambria Math"/>
                <w:highlight w:val="yellow"/>
              </w:rPr>
            </m:ctrlPr>
          </m:naryPr>
          <m:sub>
            <m:r>
              <w:rPr>
                <w:rFonts w:ascii="Cambria Math" w:hAnsi="Cambria Math"/>
                <w:highlight w:val="yellow"/>
              </w:rPr>
              <m:t>A</m:t>
            </m:r>
          </m:sub>
          <m:sup>
            <m:r>
              <w:rPr>
                <w:rFonts w:ascii="Cambria Math" w:hAnsi="Cambria Math"/>
                <w:highlight w:val="yellow"/>
              </w:rPr>
              <m:t>O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>d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highlight w:val="yellow"/>
              </w:rPr>
              <m:t>∙ds</m:t>
            </m:r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=</m:t>
            </m:r>
          </m:e>
        </m:nary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d</m:t>
            </m:r>
          </m:sub>
        </m:sSub>
        <m:r>
          <w:rPr>
            <w:rFonts w:ascii="Cambria Math" w:hAnsi="Cambria Math"/>
            <w:highlight w:val="yellow"/>
          </w:rPr>
          <m:t>l</m:t>
        </m:r>
        <m:r>
          <m:rPr>
            <m:sty m:val="p"/>
          </m:rPr>
          <w:rPr>
            <w:rFonts w:ascii="Cambria Math" w:hAnsi="Cambria Math"/>
            <w:highlight w:val="yellow"/>
          </w:rPr>
          <m:t xml:space="preserve">= -127.2 </m:t>
        </m:r>
        <m:r>
          <w:rPr>
            <w:rFonts w:ascii="Cambria Math" w:hAnsi="Cambria Math"/>
            <w:highlight w:val="yellow"/>
          </w:rPr>
          <m:t>J</m:t>
        </m:r>
      </m:oMath>
      <w:r w:rsidRPr="00F90087">
        <w:rPr>
          <w:highlight w:val="yellow"/>
        </w:rPr>
        <w:t xml:space="preserve">   ;</w:t>
      </w:r>
    </w:p>
    <w:p w:rsidR="00252A90" w:rsidRDefault="00252A90" w:rsidP="00252A90">
      <w:pPr>
        <w:pStyle w:val="Nessunaspaziatura"/>
      </w:pPr>
      <m:oMath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L</m:t>
            </m:r>
          </m:e>
          <m:sub>
            <m:r>
              <w:rPr>
                <w:rFonts w:ascii="Cambria Math" w:hAnsi="Cambria Math"/>
                <w:highlight w:val="yellow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nary>
          <m:naryPr>
            <m:limLoc m:val="subSup"/>
            <m:ctrlPr>
              <w:rPr>
                <w:rFonts w:ascii="Cambria Math" w:hAnsi="Cambria Math"/>
                <w:highlight w:val="yellow"/>
              </w:rPr>
            </m:ctrlPr>
          </m:naryPr>
          <m:sub>
            <m:r>
              <w:rPr>
                <w:rFonts w:ascii="Cambria Math" w:hAnsi="Cambria Math"/>
                <w:highlight w:val="yellow"/>
              </w:rPr>
              <m:t>A</m:t>
            </m:r>
          </m:sub>
          <m:sup>
            <m:r>
              <w:rPr>
                <w:rFonts w:ascii="Cambria Math" w:hAnsi="Cambria Math"/>
                <w:highlight w:val="yellow"/>
              </w:rPr>
              <m:t>O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yellow"/>
                  </w:rPr>
                  <m:t>g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highlight w:val="yellow"/>
              </w:rPr>
              <m:t>∙ds</m:t>
            </m:r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=</m:t>
            </m:r>
          </m:e>
        </m:nary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F</m:t>
            </m:r>
          </m:e>
          <m:sub>
            <m:r>
              <w:rPr>
                <w:rFonts w:ascii="Cambria Math" w:hAnsi="Cambria Math"/>
                <w:highlight w:val="yellow"/>
              </w:rPr>
              <m:t>g</m:t>
            </m:r>
          </m:sub>
        </m:sSub>
        <m:func>
          <m:funcPr>
            <m:ctrlPr>
              <w:rPr>
                <w:rFonts w:ascii="Cambria Math" w:hAnsi="Cambria Math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sin</m:t>
            </m:r>
          </m:fName>
          <m:e>
            <m:r>
              <w:rPr>
                <w:rFonts w:ascii="Cambria Math" w:hAnsi="Cambria Math"/>
                <w:highlight w:val="yellow"/>
              </w:rPr>
              <m:t>θ</m:t>
            </m:r>
          </m:e>
        </m:func>
        <m:r>
          <w:rPr>
            <w:rFonts w:ascii="Cambria Math" w:hAnsi="Cambria Math"/>
            <w:highlight w:val="yellow"/>
          </w:rPr>
          <m:t>l</m:t>
        </m:r>
        <m:r>
          <m:rPr>
            <m:sty m:val="p"/>
          </m:rPr>
          <w:rPr>
            <w:rFonts w:ascii="Cambria Math" w:hAnsi="Cambria Math"/>
            <w:highlight w:val="yellow"/>
          </w:rPr>
          <m:t xml:space="preserve">=529.2 </m:t>
        </m:r>
        <m:r>
          <w:rPr>
            <w:rFonts w:ascii="Cambria Math" w:hAnsi="Cambria Math"/>
            <w:highlight w:val="yellow"/>
          </w:rPr>
          <m:t>J</m:t>
        </m:r>
      </m:oMath>
      <w:r w:rsidRPr="00F90087">
        <w:rPr>
          <w:highlight w:val="yellow"/>
        </w:rPr>
        <w:t xml:space="preserve">   .</w:t>
      </w:r>
    </w:p>
    <w:p w:rsidR="00252A90" w:rsidRDefault="00252A90" w:rsidP="00252A90">
      <w:pPr>
        <w:pStyle w:val="Nessunaspaziatura"/>
      </w:pPr>
    </w:p>
    <w:p w:rsidR="00252A90" w:rsidRPr="00846E7F" w:rsidRDefault="00252A90" w:rsidP="00252A90">
      <w:r>
        <w:rPr>
          <w:b/>
        </w:rPr>
        <w:t>NB</w:t>
      </w:r>
      <w:r w:rsidRPr="002F2FE4">
        <w:t xml:space="preserve"> </w:t>
      </w:r>
      <w:r>
        <w:t xml:space="preserve">Il lavoro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Pr="002F2FE4">
        <w:t xml:space="preserve"> è uguale e contrario alla somma dei lavori delle altre due forze</w:t>
      </w:r>
      <w:r>
        <w:t>. Infatti la somma dei lavori è nullo, in quanto non si ha variazione dell’energia cinetica (</w:t>
      </w:r>
      <m:oMath>
        <m:r>
          <w:rPr>
            <w:rFonts w:ascii="Cambria Math" w:hAnsi="Cambria Math"/>
          </w:rPr>
          <m:t>L=∆K)</m:t>
        </m:r>
      </m:oMath>
    </w:p>
    <w:p w:rsidR="00E03793" w:rsidRDefault="00E03793" w:rsidP="00E03793">
      <w:pPr>
        <w:rPr>
          <w:rFonts w:ascii="Cambria,Bold" w:hAnsi="Cambria,Bold" w:cs="Cambria,Bold"/>
          <w:b/>
          <w:bCs/>
          <w:sz w:val="26"/>
          <w:szCs w:val="26"/>
        </w:rPr>
      </w:pPr>
      <w:r w:rsidRPr="00394999">
        <w:rPr>
          <w:highlight w:val="red"/>
        </w:rPr>
        <w:t xml:space="preserve">Capitolo </w:t>
      </w:r>
      <w:r>
        <w:rPr>
          <w:highlight w:val="red"/>
        </w:rPr>
        <w:t>6</w:t>
      </w:r>
      <w:r>
        <w:t xml:space="preserve">     </w:t>
      </w:r>
      <w:r>
        <w:rPr>
          <w:rFonts w:ascii="Cambria,Bold" w:hAnsi="Cambria,Bold" w:cs="Cambria,Bold"/>
          <w:b/>
          <w:bCs/>
          <w:sz w:val="26"/>
          <w:szCs w:val="26"/>
        </w:rPr>
        <w:t>CONSERVAZIONE DELL’ENERGIA</w:t>
      </w:r>
    </w:p>
    <w:p w:rsidR="00E03793" w:rsidRDefault="00E03793" w:rsidP="00E03793">
      <w:pPr>
        <w:jc w:val="center"/>
        <w:rPr>
          <w:rFonts w:ascii="Cambria,Bold" w:hAnsi="Cambria,Bold" w:cs="Cambria,Bold"/>
          <w:b/>
          <w:bCs/>
          <w:sz w:val="26"/>
          <w:szCs w:val="26"/>
        </w:rPr>
      </w:pPr>
      <w:proofErr w:type="spellStart"/>
      <w:r>
        <w:rPr>
          <w:rFonts w:ascii="Cambria,Bold" w:hAnsi="Cambria,Bold" w:cs="Cambria,Bold"/>
          <w:b/>
          <w:bCs/>
          <w:sz w:val="26"/>
          <w:szCs w:val="26"/>
        </w:rPr>
        <w:t>Pag</w:t>
      </w:r>
      <w:proofErr w:type="spellEnd"/>
      <w:r>
        <w:rPr>
          <w:rFonts w:ascii="Cambria,Bold" w:hAnsi="Cambria,Bold" w:cs="Cambria,Bold"/>
          <w:b/>
          <w:bCs/>
          <w:sz w:val="26"/>
          <w:szCs w:val="26"/>
        </w:rPr>
        <w:t xml:space="preserve"> 50</w:t>
      </w:r>
    </w:p>
    <w:p w:rsidR="00100844" w:rsidRDefault="00E03793" w:rsidP="00AA1651">
      <w:pPr>
        <w:rPr>
          <w:b/>
        </w:rPr>
      </w:pPr>
      <w:r>
        <w:rPr>
          <w:b/>
        </w:rPr>
        <w:t>PROBLEMA 6</w:t>
      </w:r>
      <w:r w:rsidRPr="00561712">
        <w:rPr>
          <w:b/>
        </w:rPr>
        <w:t>.</w:t>
      </w:r>
      <w:r w:rsidR="00885E59">
        <w:rPr>
          <w:b/>
        </w:rPr>
        <w:t>8</w:t>
      </w:r>
      <w:r>
        <w:rPr>
          <w:b/>
        </w:rPr>
        <w:t xml:space="preserve">: </w:t>
      </w:r>
    </w:p>
    <w:p w:rsidR="00AA1651" w:rsidRDefault="00100844" w:rsidP="00AA1651">
      <w:pPr>
        <w:rPr>
          <w:b/>
        </w:rPr>
      </w:pPr>
      <w:r w:rsidRPr="00100844">
        <w:rPr>
          <w:i/>
        </w:rPr>
        <w:t>sostituire la figura con la seguente</w:t>
      </w:r>
    </w:p>
    <w:p w:rsidR="00A431AE" w:rsidRDefault="00100844" w:rsidP="002E2313">
      <w:pPr>
        <w:rPr>
          <w:rFonts w:ascii="Cambria" w:hAnsi="Cambria" w:cs="Cambria"/>
          <w:sz w:val="23"/>
          <w:szCs w:val="23"/>
        </w:rPr>
      </w:pPr>
      <w:r w:rsidRPr="00100844">
        <w:rPr>
          <w:rFonts w:ascii="Cambria" w:hAnsi="Cambria" w:cs="Cambria"/>
          <w:noProof/>
          <w:sz w:val="23"/>
          <w:szCs w:val="23"/>
          <w:lang w:eastAsia="it-IT"/>
        </w:rPr>
        <w:drawing>
          <wp:inline distT="0" distB="0" distL="0" distR="0">
            <wp:extent cx="2736215" cy="173355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A9" w:rsidRDefault="002E2313" w:rsidP="002E2313">
      <w:pPr>
        <w:rPr>
          <w:rFonts w:ascii="Cambria,Bold" w:hAnsi="Cambria,Bold" w:cs="Cambria,Bold"/>
          <w:b/>
          <w:bCs/>
          <w:sz w:val="26"/>
          <w:szCs w:val="26"/>
        </w:rPr>
      </w:pPr>
      <w:r w:rsidRPr="00394999">
        <w:rPr>
          <w:highlight w:val="red"/>
        </w:rPr>
        <w:t xml:space="preserve">Capitolo </w:t>
      </w:r>
      <w:r w:rsidRPr="002E2313">
        <w:rPr>
          <w:highlight w:val="red"/>
        </w:rPr>
        <w:t>10</w:t>
      </w:r>
      <w:r>
        <w:t xml:space="preserve">     </w:t>
      </w:r>
      <w:r w:rsidR="00030FA9">
        <w:rPr>
          <w:rFonts w:ascii="Cambria,Bold" w:hAnsi="Cambria,Bold" w:cs="Cambria,Bold"/>
          <w:b/>
          <w:bCs/>
          <w:sz w:val="26"/>
          <w:szCs w:val="26"/>
        </w:rPr>
        <w:t>SISTEMI IN ROTAZIONE ATTORNO AD UN ASSE FISSO</w:t>
      </w:r>
    </w:p>
    <w:p w:rsidR="00030FA9" w:rsidRDefault="00030FA9" w:rsidP="00030FA9">
      <w:pPr>
        <w:jc w:val="center"/>
        <w:rPr>
          <w:rFonts w:ascii="Cambria,Bold" w:hAnsi="Cambria,Bold" w:cs="Cambria,Bold"/>
          <w:b/>
          <w:bCs/>
          <w:sz w:val="26"/>
          <w:szCs w:val="26"/>
        </w:rPr>
      </w:pPr>
      <w:proofErr w:type="spellStart"/>
      <w:r>
        <w:rPr>
          <w:rFonts w:ascii="Cambria,Bold" w:hAnsi="Cambria,Bold" w:cs="Cambria,Bold"/>
          <w:b/>
          <w:bCs/>
          <w:sz w:val="26"/>
          <w:szCs w:val="26"/>
        </w:rPr>
        <w:t>Pag</w:t>
      </w:r>
      <w:proofErr w:type="spellEnd"/>
      <w:r>
        <w:rPr>
          <w:rFonts w:ascii="Cambria,Bold" w:hAnsi="Cambria,Bold" w:cs="Cambria,Bold"/>
          <w:b/>
          <w:bCs/>
          <w:sz w:val="26"/>
          <w:szCs w:val="26"/>
        </w:rPr>
        <w:t xml:space="preserve"> 76</w:t>
      </w:r>
    </w:p>
    <w:p w:rsidR="00557A94" w:rsidRDefault="00557A94" w:rsidP="00557A94">
      <w:pPr>
        <w:rPr>
          <w:rFonts w:eastAsiaTheme="minorEastAsia"/>
          <w:i/>
        </w:rPr>
      </w:pPr>
      <w:r>
        <w:rPr>
          <w:b/>
        </w:rPr>
        <w:t>PROBLEMA 10</w:t>
      </w:r>
      <w:r w:rsidRPr="00561712">
        <w:rPr>
          <w:b/>
        </w:rPr>
        <w:t>.</w:t>
      </w:r>
      <w:r w:rsidR="00A431AE">
        <w:rPr>
          <w:b/>
        </w:rPr>
        <w:t>5</w:t>
      </w:r>
    </w:p>
    <w:p w:rsidR="00E57707" w:rsidRPr="00BA3B39" w:rsidRDefault="00E57707" w:rsidP="00100844">
      <w:pPr>
        <w:autoSpaceDE w:val="0"/>
        <w:autoSpaceDN w:val="0"/>
        <w:adjustRightInd w:val="0"/>
        <w:rPr>
          <w:bCs/>
        </w:rPr>
      </w:pPr>
      <w:r w:rsidRPr="005809C3">
        <w:rPr>
          <w:b/>
        </w:rPr>
        <w:t>Soluzione.</w:t>
      </w:r>
      <w:r>
        <w:t xml:space="preserve"> </w:t>
      </w:r>
      <w:r w:rsidR="00100844" w:rsidRPr="00100844">
        <w:rPr>
          <w:i/>
        </w:rPr>
        <w:t xml:space="preserve">Alla fine </w:t>
      </w:r>
      <w:r w:rsidR="00100844" w:rsidRPr="00100844">
        <w:rPr>
          <w:rFonts w:eastAsiaTheme="minorEastAsia"/>
          <w:i/>
        </w:rPr>
        <w:t xml:space="preserve">[va tolto </w:t>
      </w:r>
      <m:oMath>
        <m:f>
          <m:fPr>
            <m:ctrlPr>
              <w:rPr>
                <w:rFonts w:ascii="Cambria Math" w:hAnsi="Cambria Math"/>
                <w:bCs/>
                <w:i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2</m:t>
            </m:r>
          </m:den>
        </m:f>
        <m:r>
          <w:rPr>
            <w:rFonts w:ascii="Cambria Math" w:hAnsi="Cambria Math"/>
            <w:highlight w:val="yellow"/>
            <w:lang w:val="en-US"/>
          </w:rPr>
          <m:t>m</m:t>
        </m:r>
        <m:sSup>
          <m:sSupPr>
            <m:ctrlPr>
              <w:rPr>
                <w:rFonts w:ascii="Cambria Math" w:hAnsi="Cambria Math"/>
                <w:bCs/>
                <w:i/>
                <w:highlight w:val="yellow"/>
                <w:lang w:val="en-US"/>
              </w:rPr>
            </m:ctrlPr>
          </m:sSupPr>
          <m:e>
            <m:r>
              <w:rPr>
                <w:rFonts w:ascii="Cambria Math" w:hAnsi="Cambria Math"/>
                <w:highlight w:val="yellow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  <w:r w:rsidR="00100844" w:rsidRPr="00100844">
        <w:rPr>
          <w:rFonts w:eastAsiaTheme="minorEastAsia"/>
          <w:bCs/>
          <w:i/>
        </w:rPr>
        <w:t xml:space="preserve">] e </w:t>
      </w:r>
      <w:r w:rsidR="00100844" w:rsidRPr="00100844">
        <w:rPr>
          <w:i/>
        </w:rPr>
        <w:t>sostituire l’intera riga con</w:t>
      </w:r>
    </w:p>
    <w:p w:rsidR="00E57707" w:rsidRPr="00DC0293" w:rsidRDefault="00E57707" w:rsidP="00E57707">
      <w:pPr>
        <w:autoSpaceDE w:val="0"/>
        <w:autoSpaceDN w:val="0"/>
        <w:adjustRightInd w:val="0"/>
        <w:rPr>
          <w:bCs/>
        </w:rPr>
      </w:pPr>
      <w:r w:rsidRPr="00DC0293">
        <w:rPr>
          <w:bCs/>
        </w:rPr>
        <w:t>Si può procedure anche utilizzando il teorema Lavoro energia:</w:t>
      </w:r>
    </w:p>
    <w:p w:rsidR="003508E1" w:rsidRDefault="002B2B39" w:rsidP="00E57707">
      <w:pPr>
        <w:autoSpaceDE w:val="0"/>
        <w:autoSpaceDN w:val="0"/>
        <w:adjustRightInd w:val="0"/>
        <w:rPr>
          <w:rFonts w:eastAsiaTheme="minorEastAsia"/>
        </w:rPr>
      </w:pPr>
      <m:oMath>
        <m:r>
          <w:rPr>
            <w:rFonts w:ascii="Cambria Math" w:hAnsi="Cambria Math"/>
            <w:highlight w:val="yellow"/>
            <w:lang w:val="en-US"/>
          </w:rPr>
          <m:t>τ</m:t>
        </m:r>
        <m:r>
          <w:rPr>
            <w:rFonts w:ascii="Cambria Math" w:hAnsi="Cambria Math"/>
            <w:highlight w:val="yellow"/>
          </w:rPr>
          <m:t>∆θ=</m:t>
        </m:r>
        <m:f>
          <m:fPr>
            <m:ctrlPr>
              <w:rPr>
                <w:rFonts w:ascii="Cambria Math" w:hAnsi="Cambria Math"/>
                <w:bCs/>
                <w:i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2</m:t>
            </m:r>
          </m:den>
        </m:f>
        <m:r>
          <w:rPr>
            <w:rFonts w:ascii="Cambria Math" w:hAnsi="Cambria Math"/>
            <w:highlight w:val="yellow"/>
            <w:lang w:val="en-US"/>
          </w:rPr>
          <m:t>I</m:t>
        </m:r>
        <m:sSup>
          <m:sSupPr>
            <m:ctrlPr>
              <w:rPr>
                <w:rFonts w:ascii="Cambria Math" w:hAnsi="Cambria Math"/>
                <w:bCs/>
                <w:i/>
                <w:highlight w:val="yellow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  <w:highlight w:val="yellow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  <w:r w:rsidR="00E57707" w:rsidRPr="003508E1">
        <w:rPr>
          <w:bCs/>
          <w:highlight w:val="yellow"/>
        </w:rPr>
        <w:t xml:space="preserve">   essendo   </w:t>
      </w:r>
      <m:oMath>
        <m:r>
          <w:rPr>
            <w:rFonts w:ascii="Cambria Math" w:hAnsi="Cambria Math"/>
            <w:highlight w:val="yellow"/>
          </w:rPr>
          <m:t>∆θ=</m:t>
        </m:r>
        <m:f>
          <m:fPr>
            <m:ctrlPr>
              <w:rPr>
                <w:rFonts w:ascii="Cambria Math" w:hAnsi="Cambria Math"/>
                <w:bCs/>
                <w:i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2</m:t>
            </m:r>
          </m:den>
        </m:f>
        <m:r>
          <w:rPr>
            <w:rFonts w:ascii="Cambria Math" w:hAnsi="Cambria Math"/>
            <w:highlight w:val="yellow"/>
            <w:lang w:val="en-US"/>
          </w:rPr>
          <m:t>α</m:t>
        </m:r>
        <m:sSup>
          <m:sSupPr>
            <m:ctrlPr>
              <w:rPr>
                <w:rFonts w:ascii="Cambria Math" w:hAnsi="Cambria Math"/>
                <w:bCs/>
                <w:i/>
                <w:highlight w:val="yellow"/>
                <w:lang w:val="en-US"/>
              </w:rPr>
            </m:ctrlPr>
          </m:sSupPr>
          <m:e>
            <m:r>
              <w:rPr>
                <w:rFonts w:ascii="Cambria Math" w:hAnsi="Cambria Math"/>
                <w:highlight w:val="yellow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  <w:r w:rsidR="00E57707" w:rsidRPr="003508E1">
        <w:rPr>
          <w:bCs/>
          <w:highlight w:val="yellow"/>
        </w:rPr>
        <w:t xml:space="preserve">  </w:t>
      </w:r>
      <w:r w:rsidR="003508E1" w:rsidRPr="003508E1">
        <w:rPr>
          <w:bCs/>
          <w:highlight w:val="yellow"/>
        </w:rPr>
        <w:t>,</w:t>
      </w:r>
      <w:r w:rsidRPr="003508E1">
        <w:rPr>
          <w:bCs/>
          <w:highlight w:val="yellow"/>
        </w:rPr>
        <w:t xml:space="preserve">   </w:t>
      </w:r>
      <m:oMath>
        <m:r>
          <w:rPr>
            <w:rFonts w:ascii="Cambria Math" w:hAnsi="Cambria Math"/>
            <w:highlight w:val="yellow"/>
          </w:rPr>
          <m:t>τ=T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R</m:t>
            </m:r>
          </m:e>
          <m:sub>
            <m:r>
              <w:rPr>
                <w:rFonts w:ascii="Cambria Math" w:hAnsi="Cambria Math"/>
                <w:highlight w:val="yellow"/>
              </w:rPr>
              <m:t>0</m:t>
            </m:r>
          </m:sub>
        </m:sSub>
        <m:r>
          <w:rPr>
            <w:rFonts w:ascii="Cambria Math" w:hAnsi="Cambria Math"/>
            <w:highlight w:val="yellow"/>
          </w:rPr>
          <m:t xml:space="preserve">=Iα    </m:t>
        </m:r>
        <m:r>
          <m:rPr>
            <m:sty m:val="p"/>
          </m:rPr>
          <w:rPr>
            <w:rFonts w:ascii="Cambria Math" w:hAnsi="Cambria Math"/>
            <w:highlight w:val="yellow"/>
          </w:rPr>
          <m:t>e</m:t>
        </m:r>
        <m:r>
          <w:rPr>
            <w:rFonts w:ascii="Cambria Math" w:hAnsi="Cambria Math"/>
            <w:highlight w:val="yellow"/>
          </w:rPr>
          <m:t xml:space="preserve">     T=m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g-a</m:t>
            </m:r>
          </m:e>
        </m:d>
        <m:r>
          <w:rPr>
            <w:rFonts w:ascii="Cambria Math" w:hAnsi="Cambria Math"/>
            <w:highlight w:val="yellow"/>
          </w:rPr>
          <m:t>.</m:t>
        </m:r>
      </m:oMath>
      <w:r w:rsidR="003508E1">
        <w:rPr>
          <w:rFonts w:eastAsiaTheme="minorEastAsia"/>
        </w:rPr>
        <w:t xml:space="preserve"> </w:t>
      </w:r>
    </w:p>
    <w:p w:rsidR="00703917" w:rsidRDefault="00703917" w:rsidP="00703917">
      <w:pPr>
        <w:rPr>
          <w:b/>
        </w:rPr>
      </w:pPr>
      <w:r>
        <w:rPr>
          <w:b/>
        </w:rPr>
        <w:t>PROBLEMA 8</w:t>
      </w:r>
    </w:p>
    <w:p w:rsidR="00703917" w:rsidRDefault="00703917" w:rsidP="00703917">
      <w:pPr>
        <w:autoSpaceDE w:val="0"/>
        <w:autoSpaceDN w:val="0"/>
        <w:adjustRightInd w:val="0"/>
        <w:rPr>
          <w:rFonts w:eastAsiaTheme="minorEastAsia"/>
          <w:i/>
        </w:rPr>
      </w:pPr>
      <w:r w:rsidRPr="00561712">
        <w:rPr>
          <w:rFonts w:eastAsiaTheme="minorEastAsia"/>
          <w:b/>
        </w:rPr>
        <w:t>Soluzione</w:t>
      </w:r>
      <w:r>
        <w:rPr>
          <w:rFonts w:eastAsiaTheme="minorEastAsia"/>
          <w:b/>
        </w:rPr>
        <w:t xml:space="preserve">.  </w:t>
      </w:r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Pag</w:t>
      </w:r>
      <w:proofErr w:type="spellEnd"/>
      <w:r>
        <w:rPr>
          <w:rFonts w:eastAsiaTheme="minorEastAsia"/>
          <w:i/>
        </w:rPr>
        <w:t xml:space="preserve"> 106</w:t>
      </w:r>
    </w:p>
    <w:p w:rsidR="00703917" w:rsidRDefault="00703917" w:rsidP="00703917">
      <w:pPr>
        <w:autoSpaceDE w:val="0"/>
        <w:autoSpaceDN w:val="0"/>
        <w:adjustRightInd w:val="0"/>
        <w:rPr>
          <w:rFonts w:eastAsiaTheme="minorEastAsia"/>
          <w:i/>
        </w:rPr>
      </w:pPr>
      <w:r>
        <w:rPr>
          <w:rFonts w:eastAsiaTheme="minorEastAsia"/>
          <w:i/>
        </w:rPr>
        <w:t>5</w:t>
      </w:r>
      <w:r w:rsidRPr="00703917">
        <w:rPr>
          <w:rFonts w:eastAsiaTheme="minorEastAsia"/>
          <w:i/>
          <w:vertAlign w:val="superscript"/>
        </w:rPr>
        <w:t>a</w:t>
      </w:r>
      <w:r>
        <w:rPr>
          <w:rFonts w:eastAsiaTheme="minorEastAsia"/>
          <w:i/>
        </w:rPr>
        <w:t xml:space="preserve"> e 6</w:t>
      </w:r>
      <w:r w:rsidRPr="00703917">
        <w:rPr>
          <w:rFonts w:eastAsiaTheme="minorEastAsia"/>
          <w:i/>
          <w:vertAlign w:val="superscript"/>
        </w:rPr>
        <w:t>a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riga </w:t>
      </w:r>
      <w:r>
        <w:rPr>
          <w:rFonts w:eastAsiaTheme="minorEastAsia"/>
          <w:i/>
        </w:rPr>
        <w:t xml:space="preserve"> </w:t>
      </w:r>
    </w:p>
    <w:p w:rsidR="00703917" w:rsidRDefault="00703917" w:rsidP="00703917">
      <w:pPr>
        <w:autoSpaceDE w:val="0"/>
        <w:autoSpaceDN w:val="0"/>
        <w:adjustRightInd w:val="0"/>
      </w:pPr>
      <w:r>
        <w:t xml:space="preserve">Dal teorema Lavoro energia,   </w:t>
      </w:r>
    </w:p>
    <w:p w:rsidR="007417F4" w:rsidRDefault="007417F4" w:rsidP="00703917">
      <w:pPr>
        <w:autoSpaceDE w:val="0"/>
        <w:autoSpaceDN w:val="0"/>
        <w:adjustRightInd w:val="0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-F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L+π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t xml:space="preserve"> </w:t>
      </w:r>
      <m:oMath>
        <m:r>
          <w:rPr>
            <w:rFonts w:ascii="Cambria Math" w:hAnsi="Cambria Math"/>
            <w:highlight w:val="yellow"/>
          </w:rPr>
          <m:t>Mgr+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;   </w:t>
      </w: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2</m:t>
            </m:r>
          </m:den>
        </m:f>
        <m:r>
          <w:rPr>
            <w:rFonts w:ascii="Cambria Math" w:hAnsi="Cambria Math"/>
            <w:highlight w:val="yellow"/>
          </w:rPr>
          <m:t>M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f</m:t>
                </m:r>
              </m:sub>
            </m:sSub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=7.89</m:t>
        </m:r>
        <m:r>
          <w:rPr>
            <w:rFonts w:ascii="Cambria Math" w:hAnsi="Cambria Math"/>
            <w:highlight w:val="yellow"/>
          </w:rPr>
          <m:t xml:space="preserve"> J</m:t>
        </m:r>
      </m:oMath>
      <w:bookmarkStart w:id="0" w:name="_GoBack"/>
      <w:bookmarkEnd w:id="0"/>
    </w:p>
    <w:p w:rsidR="00703917" w:rsidRDefault="00703917" w:rsidP="00703917">
      <w:pPr>
        <w:rPr>
          <w:b/>
        </w:rPr>
      </w:pPr>
      <w:r>
        <w:rPr>
          <w:b/>
        </w:rPr>
        <w:t>PROBLEMA 9</w:t>
      </w:r>
    </w:p>
    <w:p w:rsidR="00703917" w:rsidRDefault="00703917" w:rsidP="00703917">
      <w:pPr>
        <w:autoSpaceDE w:val="0"/>
        <w:autoSpaceDN w:val="0"/>
        <w:adjustRightInd w:val="0"/>
        <w:rPr>
          <w:rFonts w:eastAsiaTheme="minorEastAsia"/>
          <w:i/>
        </w:rPr>
      </w:pPr>
      <w:r w:rsidRPr="00561712">
        <w:rPr>
          <w:rFonts w:eastAsiaTheme="minorEastAsia"/>
          <w:b/>
        </w:rPr>
        <w:t>Soluzione</w:t>
      </w:r>
      <w:r>
        <w:rPr>
          <w:rFonts w:eastAsiaTheme="minorEastAsia"/>
          <w:b/>
        </w:rPr>
        <w:t xml:space="preserve">.  </w:t>
      </w:r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Pag</w:t>
      </w:r>
      <w:proofErr w:type="spellEnd"/>
      <w:r>
        <w:rPr>
          <w:rFonts w:eastAsiaTheme="minorEastAsia"/>
          <w:i/>
        </w:rPr>
        <w:t xml:space="preserve"> 107 </w:t>
      </w:r>
    </w:p>
    <w:p w:rsidR="00E95C57" w:rsidRDefault="00AA570E" w:rsidP="00732031">
      <w:pPr>
        <w:autoSpaceDE w:val="0"/>
        <w:autoSpaceDN w:val="0"/>
        <w:adjustRightInd w:val="0"/>
        <w:rPr>
          <w:rFonts w:eastAsiaTheme="minorEastAsia"/>
          <w:i/>
        </w:rPr>
      </w:pPr>
      <w:r w:rsidRPr="000233B5">
        <w:rPr>
          <w:i/>
        </w:rPr>
        <w:t>Ultima riga</w:t>
      </w:r>
      <w:r>
        <w:rPr>
          <w:i/>
        </w:rPr>
        <w:t xml:space="preserve">      </w:t>
      </w:r>
      <m:oMath>
        <m:r>
          <w:rPr>
            <w:rFonts w:ascii="Cambria Math" w:hAnsi="Cambria Math"/>
            <w:highlight w:val="yellow"/>
          </w:rPr>
          <m:t>t=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T</m:t>
            </m:r>
          </m:num>
          <m:den>
            <m:r>
              <w:rPr>
                <w:rFonts w:ascii="Cambria Math" w:hAnsi="Cambria Math"/>
                <w:highlight w:val="yellow"/>
              </w:rPr>
              <m:t>4</m:t>
            </m:r>
          </m:den>
        </m:f>
        <m:r>
          <w:rPr>
            <w:rFonts w:ascii="Cambria Math" w:hAnsi="Cambria Math"/>
            <w:highlight w:val="yellow"/>
          </w:rPr>
          <m:t>=0.05 s</m:t>
        </m:r>
        <m:r>
          <w:rPr>
            <w:rFonts w:ascii="Cambria Math" w:hAnsi="Cambria Math"/>
          </w:rPr>
          <m:t xml:space="preserve"> </m:t>
        </m:r>
      </m:oMath>
    </w:p>
    <w:p w:rsidR="00703917" w:rsidRDefault="00703917" w:rsidP="00732031">
      <w:pPr>
        <w:autoSpaceDE w:val="0"/>
        <w:autoSpaceDN w:val="0"/>
        <w:adjustRightInd w:val="0"/>
        <w:rPr>
          <w:rFonts w:eastAsiaTheme="minorEastAsia"/>
          <w:i/>
        </w:rPr>
      </w:pPr>
    </w:p>
    <w:p w:rsidR="00703917" w:rsidRPr="008C2A5D" w:rsidRDefault="00703917" w:rsidP="00732031">
      <w:pPr>
        <w:autoSpaceDE w:val="0"/>
        <w:autoSpaceDN w:val="0"/>
        <w:adjustRightInd w:val="0"/>
        <w:rPr>
          <w:rFonts w:eastAsiaTheme="minorEastAsia"/>
          <w:i/>
        </w:rPr>
      </w:pPr>
    </w:p>
    <w:sectPr w:rsidR="00703917" w:rsidRPr="008C2A5D" w:rsidSect="000F0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B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F1"/>
    <w:rsid w:val="00017655"/>
    <w:rsid w:val="000233B5"/>
    <w:rsid w:val="00024AF8"/>
    <w:rsid w:val="00030FA9"/>
    <w:rsid w:val="0006372D"/>
    <w:rsid w:val="00084D6E"/>
    <w:rsid w:val="0009420D"/>
    <w:rsid w:val="000A254A"/>
    <w:rsid w:val="000B4E5F"/>
    <w:rsid w:val="000C083A"/>
    <w:rsid w:val="000E3488"/>
    <w:rsid w:val="000E660E"/>
    <w:rsid w:val="000F0DDD"/>
    <w:rsid w:val="00100844"/>
    <w:rsid w:val="00100D76"/>
    <w:rsid w:val="00103C08"/>
    <w:rsid w:val="0010624B"/>
    <w:rsid w:val="00127F6A"/>
    <w:rsid w:val="001347A5"/>
    <w:rsid w:val="00135636"/>
    <w:rsid w:val="00166CE5"/>
    <w:rsid w:val="00190198"/>
    <w:rsid w:val="001B00C9"/>
    <w:rsid w:val="001C20A7"/>
    <w:rsid w:val="001C34CD"/>
    <w:rsid w:val="001D3537"/>
    <w:rsid w:val="001E162D"/>
    <w:rsid w:val="001E4221"/>
    <w:rsid w:val="00220C9A"/>
    <w:rsid w:val="00237506"/>
    <w:rsid w:val="00247744"/>
    <w:rsid w:val="00252A90"/>
    <w:rsid w:val="00264431"/>
    <w:rsid w:val="002B2B39"/>
    <w:rsid w:val="002C047E"/>
    <w:rsid w:val="002E2313"/>
    <w:rsid w:val="0031011F"/>
    <w:rsid w:val="00322820"/>
    <w:rsid w:val="00322E58"/>
    <w:rsid w:val="00333537"/>
    <w:rsid w:val="00340475"/>
    <w:rsid w:val="003405B0"/>
    <w:rsid w:val="003508E1"/>
    <w:rsid w:val="00365895"/>
    <w:rsid w:val="00394999"/>
    <w:rsid w:val="003B5419"/>
    <w:rsid w:val="003F0A99"/>
    <w:rsid w:val="003F2BD2"/>
    <w:rsid w:val="00407902"/>
    <w:rsid w:val="00407E19"/>
    <w:rsid w:val="0042543C"/>
    <w:rsid w:val="00461D3E"/>
    <w:rsid w:val="004768E2"/>
    <w:rsid w:val="00480C53"/>
    <w:rsid w:val="004869F1"/>
    <w:rsid w:val="0048754A"/>
    <w:rsid w:val="004940FD"/>
    <w:rsid w:val="004A0BF7"/>
    <w:rsid w:val="004B06C7"/>
    <w:rsid w:val="004B5F79"/>
    <w:rsid w:val="0050332B"/>
    <w:rsid w:val="00530973"/>
    <w:rsid w:val="00532CE2"/>
    <w:rsid w:val="005528C2"/>
    <w:rsid w:val="00557A94"/>
    <w:rsid w:val="00561712"/>
    <w:rsid w:val="00595A5E"/>
    <w:rsid w:val="005A3E4E"/>
    <w:rsid w:val="005C17B1"/>
    <w:rsid w:val="005C7F91"/>
    <w:rsid w:val="005E3F6B"/>
    <w:rsid w:val="005F696F"/>
    <w:rsid w:val="00632084"/>
    <w:rsid w:val="0065039B"/>
    <w:rsid w:val="0065266E"/>
    <w:rsid w:val="00652C49"/>
    <w:rsid w:val="00653252"/>
    <w:rsid w:val="0068631E"/>
    <w:rsid w:val="0068762F"/>
    <w:rsid w:val="00694389"/>
    <w:rsid w:val="00700C49"/>
    <w:rsid w:val="007022D1"/>
    <w:rsid w:val="00703917"/>
    <w:rsid w:val="0071746F"/>
    <w:rsid w:val="0072481A"/>
    <w:rsid w:val="00732031"/>
    <w:rsid w:val="00736411"/>
    <w:rsid w:val="007417F4"/>
    <w:rsid w:val="00744AF5"/>
    <w:rsid w:val="00753589"/>
    <w:rsid w:val="007649B2"/>
    <w:rsid w:val="00785532"/>
    <w:rsid w:val="007D3BDF"/>
    <w:rsid w:val="007E1ECA"/>
    <w:rsid w:val="007F035F"/>
    <w:rsid w:val="0082007F"/>
    <w:rsid w:val="0082541C"/>
    <w:rsid w:val="00830B26"/>
    <w:rsid w:val="00846E7F"/>
    <w:rsid w:val="008555EC"/>
    <w:rsid w:val="00885E59"/>
    <w:rsid w:val="008C2A5D"/>
    <w:rsid w:val="008C469A"/>
    <w:rsid w:val="008C6353"/>
    <w:rsid w:val="008F27E3"/>
    <w:rsid w:val="00905B5F"/>
    <w:rsid w:val="00912F5E"/>
    <w:rsid w:val="00922E95"/>
    <w:rsid w:val="0094755E"/>
    <w:rsid w:val="00956039"/>
    <w:rsid w:val="00956DE6"/>
    <w:rsid w:val="009622FC"/>
    <w:rsid w:val="00977874"/>
    <w:rsid w:val="00983FFE"/>
    <w:rsid w:val="00992EC0"/>
    <w:rsid w:val="009A6A0F"/>
    <w:rsid w:val="009B2FA7"/>
    <w:rsid w:val="009C6B5C"/>
    <w:rsid w:val="00A06DF1"/>
    <w:rsid w:val="00A148CD"/>
    <w:rsid w:val="00A157BA"/>
    <w:rsid w:val="00A17E04"/>
    <w:rsid w:val="00A30EAD"/>
    <w:rsid w:val="00A431AE"/>
    <w:rsid w:val="00A645D4"/>
    <w:rsid w:val="00A8242D"/>
    <w:rsid w:val="00AA1651"/>
    <w:rsid w:val="00AA2C0E"/>
    <w:rsid w:val="00AA570E"/>
    <w:rsid w:val="00AB0EF1"/>
    <w:rsid w:val="00AC04FC"/>
    <w:rsid w:val="00AC6BFF"/>
    <w:rsid w:val="00AD39CE"/>
    <w:rsid w:val="00AD670C"/>
    <w:rsid w:val="00AE0520"/>
    <w:rsid w:val="00B03525"/>
    <w:rsid w:val="00B04034"/>
    <w:rsid w:val="00B05BDA"/>
    <w:rsid w:val="00B23980"/>
    <w:rsid w:val="00B31DEE"/>
    <w:rsid w:val="00B43E66"/>
    <w:rsid w:val="00B44246"/>
    <w:rsid w:val="00B475D6"/>
    <w:rsid w:val="00B73C0F"/>
    <w:rsid w:val="00B81830"/>
    <w:rsid w:val="00BB0227"/>
    <w:rsid w:val="00C10C03"/>
    <w:rsid w:val="00C27E27"/>
    <w:rsid w:val="00C54860"/>
    <w:rsid w:val="00C75242"/>
    <w:rsid w:val="00C92622"/>
    <w:rsid w:val="00CB400D"/>
    <w:rsid w:val="00CD3AD9"/>
    <w:rsid w:val="00CD55A5"/>
    <w:rsid w:val="00CE3624"/>
    <w:rsid w:val="00CE629F"/>
    <w:rsid w:val="00D14130"/>
    <w:rsid w:val="00D17B37"/>
    <w:rsid w:val="00D261B5"/>
    <w:rsid w:val="00D5594D"/>
    <w:rsid w:val="00D8144A"/>
    <w:rsid w:val="00D81932"/>
    <w:rsid w:val="00DA5413"/>
    <w:rsid w:val="00DC6E28"/>
    <w:rsid w:val="00E03793"/>
    <w:rsid w:val="00E14D80"/>
    <w:rsid w:val="00E16930"/>
    <w:rsid w:val="00E3080B"/>
    <w:rsid w:val="00E30936"/>
    <w:rsid w:val="00E30987"/>
    <w:rsid w:val="00E4638A"/>
    <w:rsid w:val="00E57707"/>
    <w:rsid w:val="00E85E17"/>
    <w:rsid w:val="00E95C57"/>
    <w:rsid w:val="00EB4764"/>
    <w:rsid w:val="00EB707B"/>
    <w:rsid w:val="00EC1F8D"/>
    <w:rsid w:val="00ED1BDF"/>
    <w:rsid w:val="00EE3CB4"/>
    <w:rsid w:val="00EE5B08"/>
    <w:rsid w:val="00EE5B20"/>
    <w:rsid w:val="00EE7223"/>
    <w:rsid w:val="00EF42DE"/>
    <w:rsid w:val="00F12132"/>
    <w:rsid w:val="00F14135"/>
    <w:rsid w:val="00F31A4B"/>
    <w:rsid w:val="00F446FE"/>
    <w:rsid w:val="00F57AE6"/>
    <w:rsid w:val="00F66FF9"/>
    <w:rsid w:val="00F75E90"/>
    <w:rsid w:val="00F7769F"/>
    <w:rsid w:val="00F8329D"/>
    <w:rsid w:val="00F90087"/>
    <w:rsid w:val="00FA57B2"/>
    <w:rsid w:val="00FC2EA7"/>
    <w:rsid w:val="00FC5F8C"/>
    <w:rsid w:val="00FD46E6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CA0C"/>
  <w15:docId w15:val="{840187DA-299E-4F11-8D3D-A07743F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-Roman" w:eastAsiaTheme="minorHAnsi" w:hAnsi="Times-Roman" w:cs="Times-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A0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DF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F42DE"/>
    <w:rPr>
      <w:color w:val="808080"/>
    </w:rPr>
  </w:style>
  <w:style w:type="paragraph" w:styleId="Nessunaspaziatura">
    <w:name w:val="No Spacing"/>
    <w:uiPriority w:val="1"/>
    <w:qFormat/>
    <w:rsid w:val="00B3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6917-4A20-40D1-87C0-CB14088F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2015-06-08T08:01:00Z</cp:lastPrinted>
  <dcterms:created xsi:type="dcterms:W3CDTF">2016-05-14T10:13:00Z</dcterms:created>
  <dcterms:modified xsi:type="dcterms:W3CDTF">2016-05-14T10:13:00Z</dcterms:modified>
</cp:coreProperties>
</file>